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DD73" w14:textId="77777777" w:rsidR="00A3469A" w:rsidRPr="000B4A12" w:rsidRDefault="00A3469A" w:rsidP="00A3469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0B4A1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bookmarkStart w:id="0" w:name="_Toc333392928"/>
      <w:bookmarkStart w:id="1" w:name="_Toc367865908"/>
      <w:r w:rsidR="00965500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proofErr w:type="gramEnd"/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 w:rsidR="00965500">
        <w:rPr>
          <w:rFonts w:ascii="標楷體" w:eastAsia="標楷體" w:hAnsi="標楷體" w:hint="eastAsia"/>
          <w:b/>
          <w:sz w:val="28"/>
          <w:szCs w:val="28"/>
        </w:rPr>
        <w:t>產業人才投資</w:t>
      </w:r>
      <w:r w:rsidR="00965500" w:rsidRPr="00660760">
        <w:rPr>
          <w:rFonts w:ascii="標楷體" w:eastAsia="標楷體" w:hAnsi="標楷體"/>
          <w:b/>
          <w:sz w:val="28"/>
          <w:szCs w:val="28"/>
        </w:rPr>
        <w:t>計畫招</w:t>
      </w:r>
      <w:r w:rsidR="00965500"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="00965500"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10349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644"/>
      </w:tblGrid>
      <w:tr w:rsidR="00A3469A" w:rsidRPr="000B4A12" w14:paraId="710B50C3" w14:textId="77777777" w:rsidTr="008020CC">
        <w:trPr>
          <w:trHeight w:val="13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0F64E4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4260143" w14:textId="2BAF5E8C" w:rsidR="00A3469A" w:rsidRPr="009D2DCB" w:rsidRDefault="00493D45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台北市電腦商業同業公會</w:t>
            </w:r>
          </w:p>
        </w:tc>
      </w:tr>
      <w:tr w:rsidR="00A3469A" w:rsidRPr="000B4A12" w14:paraId="5385E56F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388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07549933" w14:textId="2E703219" w:rsidR="00A3469A" w:rsidRPr="009D2DCB" w:rsidRDefault="00A741C3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41C3">
              <w:rPr>
                <w:rFonts w:ascii="標楷體" w:eastAsia="標楷體" w:hAnsi="標楷體" w:hint="eastAsia"/>
                <w:b/>
                <w:color w:val="000000"/>
              </w:rPr>
              <w:t>企業採購管理與談判議價技巧實務班第01期</w:t>
            </w:r>
          </w:p>
        </w:tc>
      </w:tr>
      <w:tr w:rsidR="00A3469A" w:rsidRPr="000B4A12" w14:paraId="2FAB0024" w14:textId="77777777" w:rsidTr="008020CC">
        <w:trPr>
          <w:trHeight w:val="131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52BFBE19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20EC98B4" w14:textId="3FBF4C8A" w:rsidR="00A3469A" w:rsidRPr="009D2DCB" w:rsidRDefault="00493D45" w:rsidP="00677194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Arial" w:cs="Arial"/>
                <w:b/>
                <w:color w:val="000000"/>
              </w:rPr>
              <w:t>報名地址：台北市松山區八德路三段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2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號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3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樓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br/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上課地點：</w:t>
            </w:r>
            <w:r w:rsidR="00042A66" w:rsidRPr="00042A66">
              <w:rPr>
                <w:rFonts w:ascii="Arial" w:eastAsia="標楷體" w:hAnsi="Arial" w:cs="Arial" w:hint="eastAsia"/>
                <w:b/>
                <w:color w:val="000000"/>
              </w:rPr>
              <w:t>台北市松山區八德路三段</w:t>
            </w:r>
            <w:r w:rsidR="00042A66" w:rsidRPr="00042A66">
              <w:rPr>
                <w:rFonts w:ascii="Arial" w:eastAsia="標楷體" w:hAnsi="Arial" w:cs="Arial" w:hint="eastAsia"/>
                <w:b/>
                <w:color w:val="000000"/>
              </w:rPr>
              <w:t>2</w:t>
            </w:r>
            <w:r w:rsidR="00042A66" w:rsidRPr="00042A66">
              <w:rPr>
                <w:rFonts w:ascii="Arial" w:eastAsia="標楷體" w:hAnsi="Arial" w:cs="Arial" w:hint="eastAsia"/>
                <w:b/>
                <w:color w:val="000000"/>
              </w:rPr>
              <w:t>號</w:t>
            </w:r>
            <w:r w:rsidR="00042A66">
              <w:rPr>
                <w:rFonts w:ascii="Arial" w:eastAsia="標楷體" w:hAnsi="Arial" w:cs="Arial" w:hint="eastAsia"/>
                <w:b/>
                <w:color w:val="000000"/>
              </w:rPr>
              <w:t>B1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，</w:t>
            </w:r>
            <w:r w:rsidR="00042A66">
              <w:rPr>
                <w:rFonts w:ascii="Arial" w:eastAsia="標楷體" w:hAnsi="Arial" w:cs="Arial" w:hint="eastAsia"/>
                <w:b/>
                <w:color w:val="000000"/>
              </w:rPr>
              <w:t>電腦公會</w:t>
            </w:r>
            <w:r w:rsidR="00042A66">
              <w:rPr>
                <w:rFonts w:ascii="Arial" w:eastAsia="標楷體" w:hAnsi="Arial" w:cs="Arial" w:hint="eastAsia"/>
                <w:b/>
                <w:color w:val="000000"/>
              </w:rPr>
              <w:t>B102</w:t>
            </w:r>
            <w:r w:rsidR="00042A66">
              <w:rPr>
                <w:rFonts w:ascii="Arial" w:eastAsia="標楷體" w:hAnsi="Arial" w:cs="Arial" w:hint="eastAsia"/>
                <w:b/>
                <w:color w:val="000000"/>
              </w:rPr>
              <w:t>教室</w:t>
            </w:r>
          </w:p>
        </w:tc>
      </w:tr>
      <w:tr w:rsidR="00A3469A" w:rsidRPr="000B4A12" w14:paraId="3A51CDE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E313B3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644" w:type="dxa"/>
          </w:tcPr>
          <w:p w14:paraId="51BAB561" w14:textId="77777777" w:rsidR="00965500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9D2DCB">
              <w:rPr>
                <w:rFonts w:ascii="標楷體" w:eastAsia="標楷體" w:hAnsi="標楷體" w:hint="eastAsia"/>
                <w:b/>
              </w:rPr>
              <w:t>網路報名</w:t>
            </w:r>
          </w:p>
          <w:p w14:paraId="02CD2DBF" w14:textId="17831F75" w:rsidR="00965500" w:rsidRPr="009D2DCB" w:rsidRDefault="00493D45" w:rsidP="00493D45">
            <w:pPr>
              <w:snapToGrid w:val="0"/>
              <w:spacing w:line="280" w:lineRule="exact"/>
              <w:rPr>
                <w:rFonts w:eastAsia="標楷體" w:hAnsi="標楷體"/>
                <w:bCs/>
                <w:color w:val="000000"/>
              </w:rPr>
            </w:pPr>
            <w:r w:rsidRPr="009D2DCB">
              <w:rPr>
                <w:rFonts w:eastAsia="標楷體" w:hAnsi="標楷體" w:hint="eastAsia"/>
                <w:bCs/>
                <w:color w:val="000000"/>
              </w:rPr>
              <w:t>1.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請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先</w:t>
            </w:r>
            <w:r w:rsidR="00965500" w:rsidRPr="009D2DCB">
              <w:rPr>
                <w:rFonts w:eastAsia="標楷體" w:hAnsi="標楷體"/>
                <w:bCs/>
                <w:color w:val="000000"/>
              </w:rPr>
              <w:t>至</w:t>
            </w:r>
            <w:r w:rsidR="00965500" w:rsidRPr="009D2DCB">
              <w:rPr>
                <w:rFonts w:eastAsia="標楷體" w:hAnsi="標楷體" w:hint="eastAsia"/>
                <w:bCs/>
                <w:color w:val="000000"/>
              </w:rPr>
              <w:t>台灣就業通：</w:t>
            </w:r>
          </w:p>
          <w:p w14:paraId="1460B442" w14:textId="77777777" w:rsidR="00965500" w:rsidRPr="009D2DCB" w:rsidRDefault="00965500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加入會員</w:t>
            </w:r>
          </w:p>
          <w:p w14:paraId="5CF00079" w14:textId="1C5A80DB" w:rsidR="00965500" w:rsidRPr="009D2DCB" w:rsidRDefault="00493D45" w:rsidP="00493D45">
            <w:pPr>
              <w:snapToGrid w:val="0"/>
              <w:spacing w:line="280" w:lineRule="exact"/>
              <w:rPr>
                <w:rFonts w:eastAsia="標楷體"/>
                <w:bCs/>
                <w:color w:val="000000"/>
              </w:rPr>
            </w:pPr>
            <w:r w:rsidRPr="009D2DCB">
              <w:rPr>
                <w:rFonts w:eastAsia="標楷體" w:hint="eastAsia"/>
                <w:bCs/>
                <w:color w:val="000000"/>
              </w:rPr>
              <w:t>2.</w:t>
            </w:r>
            <w:r w:rsidR="00965500" w:rsidRPr="009D2DCB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14:paraId="7E4F1126" w14:textId="77777777" w:rsidR="00A3469A" w:rsidRPr="009D2DCB" w:rsidRDefault="00965500" w:rsidP="00493D4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9D2DCB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9D2DCB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A3469A" w:rsidRPr="000B4A12" w14:paraId="54F52273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F55BEF5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644" w:type="dxa"/>
            <w:vAlign w:val="center"/>
          </w:tcPr>
          <w:p w14:paraId="4C44F1E9" w14:textId="667184D4" w:rsidR="00677194" w:rsidRPr="009D2DCB" w:rsidRDefault="00A741C3" w:rsidP="0067719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>在競爭激烈的微利時代，唯有降低成本經營才能造就利潤空間，而「採購」即肩負著企業開源節流和管控成本的核心使命。本課程將透過實際演練、案例分析，以協助學員掌握採購管理的重點，及如何找尋與評選良好的供應商，並因應內、外部環境變化，擬定對的採購策略，進而創造公司利潤和個人價值。</w:t>
            </w:r>
            <w:r w:rsidR="00677194" w:rsidRPr="009D2DCB">
              <w:rPr>
                <w:rFonts w:ascii="標楷體" w:eastAsia="標楷體" w:hAnsi="標楷體" w:hint="eastAsia"/>
              </w:rPr>
              <w:t>訓練目標：</w:t>
            </w:r>
          </w:p>
          <w:p w14:paraId="1E92ECE3" w14:textId="77777777" w:rsidR="00A741C3" w:rsidRPr="00A741C3" w:rsidRDefault="00A741C3" w:rsidP="00A741C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>1.學會正確的採購流程與觀念</w:t>
            </w:r>
          </w:p>
          <w:p w14:paraId="059684A7" w14:textId="77777777" w:rsidR="00A741C3" w:rsidRPr="00A741C3" w:rsidRDefault="00A741C3" w:rsidP="00A741C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>2.學習如何建立採購部門</w:t>
            </w:r>
          </w:p>
          <w:p w14:paraId="7A6BB961" w14:textId="77777777" w:rsidR="00A741C3" w:rsidRPr="00A741C3" w:rsidRDefault="00A741C3" w:rsidP="00A741C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>3.學習有採購的制度、流程、計畫與預算</w:t>
            </w:r>
          </w:p>
          <w:p w14:paraId="11B3BFB8" w14:textId="77777777" w:rsidR="00A741C3" w:rsidRPr="00A741C3" w:rsidRDefault="00A741C3" w:rsidP="00A741C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 xml:space="preserve">4.學習國際採購之利益與風險、國際採購方式、匯率因素 </w:t>
            </w:r>
          </w:p>
          <w:p w14:paraId="478BB03E" w14:textId="37CEA486" w:rsidR="00A3469A" w:rsidRPr="009D2DCB" w:rsidRDefault="00A741C3" w:rsidP="00A741C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41C3">
              <w:rPr>
                <w:rFonts w:ascii="標楷體" w:eastAsia="標楷體" w:hAnsi="標楷體" w:hint="eastAsia"/>
              </w:rPr>
              <w:t xml:space="preserve">5.學習供應鏈管理、供應策略、策略性供應商管理 </w:t>
            </w:r>
            <w:r w:rsidR="00677194" w:rsidRPr="009D2DC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3469A" w:rsidRPr="000B4A12" w14:paraId="07912F8A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376D2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644" w:type="dxa"/>
            <w:vAlign w:val="center"/>
          </w:tcPr>
          <w:tbl>
            <w:tblPr>
              <w:tblW w:w="4971" w:type="pct"/>
              <w:tblInd w:w="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08"/>
              <w:gridCol w:w="5812"/>
            </w:tblGrid>
            <w:tr w:rsidR="009D2DCB" w:rsidRPr="009D2DCB" w14:paraId="26BCDCB2" w14:textId="77777777" w:rsidTr="00A741C3">
              <w:tc>
                <w:tcPr>
                  <w:tcW w:w="11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C5A7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日期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8C6854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時數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  <w:hideMark/>
                </w:tcPr>
                <w:p w14:paraId="22F4DC8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課程進度內容</w:t>
                  </w:r>
                </w:p>
              </w:tc>
            </w:tr>
            <w:tr w:rsidR="009D2DCB" w:rsidRPr="009D2DCB" w14:paraId="07C69DFC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6B4E3D" w14:textId="20A73F1A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A741C3">
                    <w:rPr>
                      <w:rFonts w:ascii="標楷體" w:eastAsia="標楷體" w:hAnsi="標楷體" w:cs="新細明體" w:hint="eastAsia"/>
                      <w:kern w:val="0"/>
                    </w:rPr>
                    <w:t>7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4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A54F2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in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D97E14" w14:textId="76A32AC4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採購意義與部門的建立 (採購 5R 、管理功能 、組織方式、隸屬關係、組織優劣比較 、案例分析)</w:t>
                  </w:r>
                </w:p>
              </w:tc>
            </w:tr>
            <w:tr w:rsidR="009D2DCB" w:rsidRPr="009D2DCB" w14:paraId="78F37234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A7826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4333B6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23BC16" w14:textId="407676F9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採購部門的職責及人員選用 (職責、訓練、授權 、</w:t>
                  </w:r>
                  <w:proofErr w:type="gramStart"/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核決權限</w:t>
                  </w:r>
                  <w:proofErr w:type="gramEnd"/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)</w:t>
                  </w:r>
                </w:p>
              </w:tc>
            </w:tr>
            <w:tr w:rsidR="009D2DCB" w:rsidRPr="009D2DCB" w14:paraId="7E6B8F53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12968" w14:textId="0B396D9D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A741C3">
                    <w:rPr>
                      <w:rFonts w:ascii="標楷體" w:eastAsia="標楷體" w:hAnsi="標楷體" w:cs="新細明體" w:hint="eastAsia"/>
                      <w:kern w:val="0"/>
                    </w:rPr>
                    <w:t>7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11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4E3FA4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EC4DA5" w14:textId="1AB63915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採購制度、流程、表單 (集中、分散及混合制度 、表單使用)</w:t>
                  </w:r>
                </w:p>
              </w:tc>
            </w:tr>
            <w:tr w:rsidR="009D2DCB" w:rsidRPr="009D2DCB" w14:paraId="3A263065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6661ED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C7CE3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3DE27A" w14:textId="72845B4B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採購計劃與預算(採購計劃與預算制訂及影響因素)</w:t>
                  </w:r>
                </w:p>
              </w:tc>
            </w:tr>
            <w:tr w:rsidR="009D2DCB" w:rsidRPr="009D2DCB" w14:paraId="5CBBD63D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1B76DE" w14:textId="255AF2DD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A741C3">
                    <w:rPr>
                      <w:rFonts w:ascii="標楷體" w:eastAsia="標楷體" w:hAnsi="標楷體" w:cs="新細明體" w:hint="eastAsia"/>
                      <w:kern w:val="0"/>
                    </w:rPr>
                    <w:t>7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18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AC1D3B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EA4091" w14:textId="744B5211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採購規格說明 (規格之重要性、方法描述)</w:t>
                  </w:r>
                </w:p>
              </w:tc>
            </w:tr>
            <w:tr w:rsidR="009D2DCB" w:rsidRPr="009D2DCB" w14:paraId="332143F4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16BAA7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03600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86B6D8" w14:textId="0EDB49E0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供應商管理與採購成本分析(供應商開發、評選、供應商之整合、夥伴關係管理、成本與價格分析、TCO應用、供應商訂價策略、標竿企業介紹、演練)</w:t>
                  </w:r>
                </w:p>
              </w:tc>
            </w:tr>
            <w:tr w:rsidR="009D2DCB" w:rsidRPr="009D2DCB" w14:paraId="49B770DD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38A60F" w14:textId="16D5BE9D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7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25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474CAF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55E178" w14:textId="5C7B54A9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談判議價技巧 (說故事學談判、談判的意義、談判前的計劃、談判的 策略、議價技巧</w:t>
                  </w:r>
                  <w:proofErr w:type="gramStart"/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—</w:t>
                  </w:r>
                  <w:proofErr w:type="gramEnd"/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天龍八步、雙贏的談判策略、施壓談判四個法、 談判最後階段結案的兩個方法、 談判評估工具應用演練與剖析、案例演練)</w:t>
                  </w:r>
                </w:p>
              </w:tc>
            </w:tr>
            <w:tr w:rsidR="009D2DCB" w:rsidRPr="009D2DCB" w14:paraId="7F049F01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71B7F0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AA2A03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1A74EE" w14:textId="7147F12B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交貨(期)管理(交期管理的重要性與規劃、執行與考核)</w:t>
                  </w:r>
                </w:p>
              </w:tc>
            </w:tr>
            <w:tr w:rsidR="009D2DCB" w:rsidRPr="009D2DCB" w14:paraId="65133EAD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54F3AE" w14:textId="54319C71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A741C3">
                    <w:rPr>
                      <w:rFonts w:ascii="標楷體" w:eastAsia="標楷體" w:hAnsi="標楷體" w:cs="新細明體" w:hint="eastAsia"/>
                      <w:kern w:val="0"/>
                    </w:rPr>
                    <w:t>8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1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153FE4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40D40A" w14:textId="1745E0C8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品質管理(品質管理的重要性與規劃、執行與考核)</w:t>
                  </w:r>
                </w:p>
              </w:tc>
            </w:tr>
            <w:tr w:rsidR="009D2DCB" w:rsidRPr="009D2DCB" w14:paraId="0F2588D4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5851C9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4644D2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CAD3A0" w14:textId="6BF63142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採購策略之類型與運作 (策略之分類、策略適用時機、 數量規劃、成本導向、品質彈性、變局策略)</w:t>
                  </w:r>
                </w:p>
              </w:tc>
            </w:tr>
            <w:tr w:rsidR="009D2DCB" w:rsidRPr="009D2DCB" w14:paraId="5F02B69D" w14:textId="77777777" w:rsidTr="00A741C3">
              <w:tc>
                <w:tcPr>
                  <w:tcW w:w="110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FEEF7A" w14:textId="1F1FF373" w:rsidR="009D2DCB" w:rsidRPr="000C4419" w:rsidRDefault="009D2DCB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2015/0</w:t>
                  </w:r>
                  <w:r w:rsidR="00A741C3">
                    <w:rPr>
                      <w:rFonts w:ascii="標楷體" w:eastAsia="標楷體" w:hAnsi="標楷體" w:cs="新細明體" w:hint="eastAsia"/>
                      <w:kern w:val="0"/>
                    </w:rPr>
                    <w:t>8</w:t>
                  </w: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15</w:t>
                  </w:r>
                  <w:r w:rsidRPr="009D2DCB">
                    <w:rPr>
                      <w:rFonts w:ascii="標楷體" w:eastAsia="標楷體" w:hAnsi="標楷體" w:cs="新細明體" w:hint="eastAsia"/>
                      <w:kern w:val="0"/>
                    </w:rPr>
                    <w:t>(六)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35F995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B48FF0" w14:textId="106FDC8C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國際採購管理(國際採購之利益與風險、國際採購方式、匯率因素)</w:t>
                  </w:r>
                </w:p>
              </w:tc>
            </w:tr>
            <w:tr w:rsidR="00A741C3" w:rsidRPr="009D2DCB" w14:paraId="585E925C" w14:textId="77777777" w:rsidTr="00A741C3">
              <w:tc>
                <w:tcPr>
                  <w:tcW w:w="1102" w:type="pct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14:paraId="0624895E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B696F1" w14:textId="77777777" w:rsidR="009D2DCB" w:rsidRPr="000C4419" w:rsidRDefault="009D2DCB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4419"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C97370" w14:textId="761EA5B6" w:rsidR="009D2DCB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策略性供應管理 ( 供應鏈管理、供應策略、策略性供應</w:t>
                  </w: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lastRenderedPageBreak/>
                    <w:t>商管理)</w:t>
                  </w:r>
                </w:p>
              </w:tc>
            </w:tr>
            <w:tr w:rsidR="00A741C3" w:rsidRPr="009D2DCB" w14:paraId="07E0CAC0" w14:textId="77777777" w:rsidTr="00A741C3">
              <w:tc>
                <w:tcPr>
                  <w:tcW w:w="1102" w:type="pct"/>
                  <w:tcBorders>
                    <w:top w:val="single" w:sz="4" w:space="0" w:color="auto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14:paraId="643D4E1C" w14:textId="77777777" w:rsidR="00A741C3" w:rsidRPr="000C4419" w:rsidRDefault="00A741C3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EA812F" w14:textId="043EA8FF" w:rsidR="00A741C3" w:rsidRPr="000C4419" w:rsidRDefault="00A741C3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6AA8F7" w14:textId="0832EF7B" w:rsidR="00A741C3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採購績效評估與稽核 ( 採購績效評估、採購稽核、個人演練、案例分析)</w:t>
                  </w:r>
                </w:p>
              </w:tc>
            </w:tr>
            <w:tr w:rsidR="00A741C3" w:rsidRPr="009D2DCB" w14:paraId="0C66F122" w14:textId="77777777" w:rsidTr="00A741C3">
              <w:tc>
                <w:tcPr>
                  <w:tcW w:w="1102" w:type="pct"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F0F371" w14:textId="55EB333E" w:rsidR="00A741C3" w:rsidRPr="000C4419" w:rsidRDefault="00A741C3" w:rsidP="007E239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2015/08/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22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(</w:t>
                  </w:r>
                  <w:r w:rsidR="007E239A">
                    <w:rPr>
                      <w:rFonts w:ascii="標楷體" w:eastAsia="標楷體" w:hAnsi="標楷體" w:cs="新細明體" w:hint="eastAsia"/>
                      <w:kern w:val="0"/>
                    </w:rPr>
                    <w:t>六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)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B7FF54" w14:textId="72E6018B" w:rsidR="00A741C3" w:rsidRPr="000C4419" w:rsidRDefault="00A741C3" w:rsidP="009D2DC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</w:t>
                  </w:r>
                </w:p>
              </w:tc>
              <w:tc>
                <w:tcPr>
                  <w:tcW w:w="3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CB2C16" w14:textId="27626162" w:rsidR="00A741C3" w:rsidRPr="000C4419" w:rsidRDefault="00A741C3" w:rsidP="009D2D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A741C3">
                    <w:rPr>
                      <w:rFonts w:ascii="標楷體" w:eastAsia="標楷體" w:hAnsi="標楷體" w:cs="新細明體" w:hint="eastAsia"/>
                      <w:kern w:val="0"/>
                    </w:rPr>
                    <w:t>供應鏈與風險管理 (供應 3A 法則 、BCM 計劃 、分組演練、案例分析) &amp;實務案例研討暨分組報告</w:t>
                  </w:r>
                </w:p>
              </w:tc>
            </w:tr>
          </w:tbl>
          <w:p w14:paraId="7862F656" w14:textId="44C101B5" w:rsidR="00A3469A" w:rsidRPr="009D2DCB" w:rsidRDefault="00A3469A" w:rsidP="00C76EFF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A3469A" w:rsidRPr="000B4A12" w14:paraId="26568994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7D982FE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招訓對象</w:t>
            </w:r>
          </w:p>
          <w:p w14:paraId="1E833D84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644" w:type="dxa"/>
          </w:tcPr>
          <w:p w14:paraId="3BE08883" w14:textId="4B6201A8" w:rsidR="00A741C3" w:rsidRPr="00A741C3" w:rsidRDefault="00A741C3" w:rsidP="00A741C3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</w:rPr>
            </w:pPr>
            <w:r w:rsidRPr="00A741C3">
              <w:rPr>
                <w:rFonts w:ascii="標楷體" w:eastAsia="標楷體" w:hAnsi="標楷體" w:hint="eastAsia"/>
              </w:rPr>
              <w:t>學　歷：專科(含)以上</w:t>
            </w:r>
          </w:p>
          <w:p w14:paraId="2BDBB25E" w14:textId="2FE1D8DE" w:rsidR="00A3469A" w:rsidRPr="009D2DCB" w:rsidRDefault="00A741C3" w:rsidP="00A741C3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741C3">
              <w:rPr>
                <w:rFonts w:ascii="標楷體" w:eastAsia="標楷體" w:hAnsi="標楷體" w:hint="eastAsia"/>
              </w:rPr>
              <w:t>資格條件：</w:t>
            </w:r>
            <w:r w:rsidRPr="00A741C3">
              <w:rPr>
                <w:rFonts w:ascii="標楷體" w:eastAsia="標楷體" w:hAnsi="標楷體"/>
              </w:rPr>
              <w:t>A.</w:t>
            </w:r>
            <w:r w:rsidRPr="00A741C3">
              <w:rPr>
                <w:rFonts w:ascii="標楷體" w:eastAsia="標楷體" w:hAnsi="標楷體" w:hint="eastAsia"/>
              </w:rPr>
              <w:t>現任企業主管、經理人、採購相關人員。</w:t>
            </w:r>
            <w:r w:rsidRPr="00A741C3">
              <w:rPr>
                <w:rFonts w:ascii="標楷體" w:eastAsia="標楷體" w:hAnsi="標楷體"/>
              </w:rPr>
              <w:t xml:space="preserve"> B.</w:t>
            </w:r>
            <w:r w:rsidRPr="00A741C3">
              <w:rPr>
                <w:rFonts w:ascii="標楷體" w:eastAsia="標楷體" w:hAnsi="標楷體" w:hint="eastAsia"/>
              </w:rPr>
              <w:t>符合勞動部勞動力發展署「</w:t>
            </w:r>
            <w:r w:rsidRPr="00A741C3">
              <w:rPr>
                <w:rFonts w:ascii="標楷體" w:eastAsia="標楷體" w:hAnsi="標楷體"/>
              </w:rPr>
              <w:t>104</w:t>
            </w:r>
            <w:r w:rsidRPr="00A741C3">
              <w:rPr>
                <w:rFonts w:ascii="標楷體" w:eastAsia="標楷體" w:hAnsi="標楷體" w:hint="eastAsia"/>
              </w:rPr>
              <w:t>產業人才投資計畫」補助規定之在職勞工。</w:t>
            </w:r>
            <w:r w:rsidRPr="00A741C3">
              <w:rPr>
                <w:rFonts w:ascii="標楷體" w:eastAsia="標楷體" w:hAnsi="標楷體"/>
              </w:rPr>
              <w:t>C.</w:t>
            </w:r>
            <w:r w:rsidRPr="00A741C3">
              <w:rPr>
                <w:rFonts w:ascii="標楷體" w:eastAsia="標楷體" w:hAnsi="標楷體" w:hint="eastAsia"/>
              </w:rPr>
              <w:t>本計畫補助對象為年滿十五歲以上，具就業保險、勞工保險或農民保險被保險人身分之在職勞工</w:t>
            </w:r>
            <w:r w:rsidRPr="00A741C3">
              <w:rPr>
                <w:rFonts w:ascii="標楷體" w:eastAsia="標楷體" w:hAnsi="標楷體"/>
              </w:rPr>
              <w:t>(</w:t>
            </w:r>
            <w:r w:rsidRPr="00A741C3">
              <w:rPr>
                <w:rFonts w:ascii="標楷體" w:eastAsia="標楷體" w:hAnsi="標楷體" w:hint="eastAsia"/>
              </w:rPr>
              <w:t>以</w:t>
            </w:r>
            <w:proofErr w:type="gramStart"/>
            <w:r w:rsidRPr="00A741C3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Pr="00A741C3">
              <w:rPr>
                <w:rFonts w:ascii="標楷體" w:eastAsia="標楷體" w:hAnsi="標楷體" w:hint="eastAsia"/>
              </w:rPr>
              <w:t>基準日</w:t>
            </w:r>
            <w:r w:rsidRPr="00A741C3">
              <w:rPr>
                <w:rFonts w:ascii="標楷體" w:eastAsia="標楷體" w:hAnsi="標楷體"/>
              </w:rPr>
              <w:t>)</w:t>
            </w:r>
            <w:r w:rsidRPr="00A741C3">
              <w:rPr>
                <w:rFonts w:ascii="標楷體" w:eastAsia="標楷體" w:hAnsi="標楷體" w:hint="eastAsia"/>
              </w:rPr>
              <w:t>，且符合下列資格之</w:t>
            </w:r>
            <w:proofErr w:type="gramStart"/>
            <w:r w:rsidRPr="00A741C3">
              <w:rPr>
                <w:rFonts w:ascii="標楷體" w:eastAsia="標楷體" w:hAnsi="標楷體" w:hint="eastAsia"/>
              </w:rPr>
              <w:t>一</w:t>
            </w:r>
            <w:proofErr w:type="gramEnd"/>
            <w:r w:rsidRPr="00A741C3">
              <w:rPr>
                <w:rFonts w:ascii="標楷體" w:eastAsia="標楷體" w:hAnsi="標楷體" w:hint="eastAsia"/>
              </w:rPr>
              <w:t>：</w:t>
            </w:r>
            <w:r w:rsidRPr="00A741C3">
              <w:rPr>
                <w:rFonts w:ascii="標楷體" w:eastAsia="標楷體" w:hAnsi="標楷體"/>
              </w:rPr>
              <w:t>1.</w:t>
            </w:r>
            <w:r w:rsidRPr="00A741C3">
              <w:rPr>
                <w:rFonts w:ascii="標楷體" w:eastAsia="標楷體" w:hAnsi="標楷體" w:hint="eastAsia"/>
              </w:rPr>
              <w:t>具本國籍。</w:t>
            </w:r>
            <w:r w:rsidRPr="00A741C3">
              <w:rPr>
                <w:rFonts w:ascii="標楷體" w:eastAsia="標楷體" w:hAnsi="標楷體"/>
              </w:rPr>
              <w:t>2.</w:t>
            </w:r>
            <w:r w:rsidRPr="00A741C3">
              <w:rPr>
                <w:rFonts w:ascii="標楷體" w:eastAsia="標楷體" w:hAnsi="標楷體" w:hint="eastAsia"/>
              </w:rPr>
              <w:t>與中華民國境內設有戶籍之國民結婚，且獲准居留在臺灣地區工作之外國人、大陸地區人民</w:t>
            </w:r>
            <w:r w:rsidRPr="00A741C3">
              <w:rPr>
                <w:rFonts w:ascii="標楷體" w:eastAsia="標楷體" w:hAnsi="標楷體"/>
              </w:rPr>
              <w:t>(</w:t>
            </w:r>
            <w:r w:rsidRPr="00A741C3">
              <w:rPr>
                <w:rFonts w:ascii="標楷體" w:eastAsia="標楷體" w:hAnsi="標楷體" w:hint="eastAsia"/>
              </w:rPr>
              <w:t>須檢附三個月內配偶新式戶口名簿</w:t>
            </w:r>
            <w:proofErr w:type="gramStart"/>
            <w:r w:rsidRPr="00A741C3">
              <w:rPr>
                <w:rFonts w:ascii="標楷體" w:eastAsia="標楷體" w:hAnsi="標楷體" w:hint="eastAsia"/>
              </w:rPr>
              <w:t>甲式影本</w:t>
            </w:r>
            <w:proofErr w:type="gramEnd"/>
            <w:r w:rsidRPr="00A741C3">
              <w:rPr>
                <w:rFonts w:ascii="標楷體" w:eastAsia="標楷體" w:hAnsi="標楷體"/>
              </w:rPr>
              <w:t>)</w:t>
            </w:r>
            <w:r w:rsidRPr="00A741C3">
              <w:rPr>
                <w:rFonts w:ascii="標楷體" w:eastAsia="標楷體" w:hAnsi="標楷體" w:hint="eastAsia"/>
              </w:rPr>
              <w:t>。</w:t>
            </w:r>
            <w:r w:rsidRPr="00A741C3">
              <w:rPr>
                <w:rFonts w:ascii="標楷體" w:eastAsia="標楷體" w:hAnsi="標楷體"/>
              </w:rPr>
              <w:t>3.</w:t>
            </w:r>
            <w:r w:rsidRPr="00A741C3">
              <w:rPr>
                <w:rFonts w:ascii="標楷體" w:eastAsia="標楷體" w:hAnsi="標楷體" w:hint="eastAsia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4.跨國（境）人口販運被害人，並取得工作許可者。</w:t>
            </w:r>
            <w:r w:rsidR="00A101E2" w:rsidRPr="009D2DCB">
              <w:rPr>
                <w:rFonts w:ascii="標楷體" w:eastAsia="標楷體" w:hAnsi="標楷體" w:hint="eastAsia"/>
              </w:rPr>
              <w:t>前項年齡及補助資格以</w:t>
            </w:r>
            <w:proofErr w:type="gramStart"/>
            <w:r w:rsidR="00A101E2" w:rsidRPr="009D2DCB">
              <w:rPr>
                <w:rFonts w:ascii="標楷體" w:eastAsia="標楷體" w:hAnsi="標楷體" w:hint="eastAsia"/>
              </w:rPr>
              <w:t>開訓日為</w:t>
            </w:r>
            <w:proofErr w:type="gramEnd"/>
            <w:r w:rsidR="00A101E2" w:rsidRPr="009D2DCB">
              <w:rPr>
                <w:rFonts w:ascii="標楷體" w:eastAsia="標楷體" w:hAnsi="標楷體" w:hint="eastAsia"/>
              </w:rPr>
              <w:t>基準日。</w:t>
            </w:r>
          </w:p>
        </w:tc>
      </w:tr>
      <w:tr w:rsidR="00A3469A" w:rsidRPr="000B4A12" w14:paraId="0F84937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0E8CCE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14:paraId="5E09A776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644" w:type="dxa"/>
          </w:tcPr>
          <w:p w14:paraId="336A4923" w14:textId="19E9ED17" w:rsidR="00A3469A" w:rsidRPr="009D2DCB" w:rsidRDefault="008D4322" w:rsidP="00A101E2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依產業人才投資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方案線上報名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網站完成報名之順序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審核參訓資格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，符合者依序通知，且於</w:t>
            </w:r>
            <w:r w:rsidR="00A101E2" w:rsidRPr="009D2DCB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天內繳交齊全相關證明文件並完成繳費及簽訂契約書者</w:t>
            </w:r>
            <w:proofErr w:type="gramStart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依序錄訓</w:t>
            </w:r>
            <w:proofErr w:type="gramEnd"/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，逾期則由候補人員依序遞補。</w:t>
            </w:r>
          </w:p>
        </w:tc>
      </w:tr>
      <w:tr w:rsidR="00A3469A" w:rsidRPr="000B4A12" w14:paraId="05A6F42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6C1913B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644" w:type="dxa"/>
            <w:vAlign w:val="center"/>
          </w:tcPr>
          <w:p w14:paraId="19164021" w14:textId="504B149A" w:rsidR="00A3469A" w:rsidRPr="009D2DCB" w:rsidRDefault="00432DD4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Arial" w:eastAsia="標楷體" w:hAnsi="Arial" w:cs="Arial" w:hint="eastAsia"/>
                <w:color w:val="000000"/>
              </w:rPr>
              <w:t>正取補助</w:t>
            </w:r>
            <w:r w:rsidRPr="009D2DCB">
              <w:rPr>
                <w:rFonts w:ascii="Arial" w:eastAsia="標楷體" w:hAnsi="Arial" w:cs="Arial"/>
                <w:color w:val="000000"/>
              </w:rPr>
              <w:t>3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0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位，自費名額</w:t>
            </w:r>
            <w:r w:rsidR="009D2DCB">
              <w:rPr>
                <w:rFonts w:ascii="Arial" w:eastAsia="標楷體" w:hAnsi="Arial" w:cs="Arial" w:hint="eastAsia"/>
                <w:color w:val="000000"/>
              </w:rPr>
              <w:t>6</w:t>
            </w:r>
            <w:r w:rsidRPr="009D2DCB">
              <w:rPr>
                <w:rFonts w:ascii="Arial" w:eastAsia="標楷體" w:hAnsi="Arial" w:cs="Arial" w:hint="eastAsia"/>
                <w:color w:val="000000"/>
              </w:rPr>
              <w:t>位</w:t>
            </w:r>
          </w:p>
        </w:tc>
      </w:tr>
      <w:tr w:rsidR="00A3469A" w:rsidRPr="000B4A12" w14:paraId="113716B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0F13E8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8644" w:type="dxa"/>
            <w:vAlign w:val="center"/>
          </w:tcPr>
          <w:p w14:paraId="71F9A4E0" w14:textId="7B9FF40B" w:rsidR="00A3469A" w:rsidRPr="009D2DCB" w:rsidRDefault="00EA6406" w:rsidP="0083311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4E7A27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4E7A27">
              <w:rPr>
                <w:rFonts w:ascii="標楷體" w:eastAsia="標楷體" w:hAnsi="標楷體" w:hint="eastAsia"/>
                <w:bCs/>
                <w:color w:val="000000"/>
              </w:rPr>
              <w:t>24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A3469A" w:rsidRPr="009D2DCB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4E7A27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4E7A27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</w:t>
            </w:r>
          </w:p>
        </w:tc>
      </w:tr>
      <w:tr w:rsidR="00A3469A" w:rsidRPr="000B4A12" w14:paraId="0BD8F93D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09704A1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33D84B99" w14:textId="20D04317" w:rsidR="00A3469A" w:rsidRPr="009D2DCB" w:rsidRDefault="00EA6406" w:rsidP="006C5A1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E66868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E66868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E66868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E6686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B01A84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B01A84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bookmarkStart w:id="2" w:name="_GoBack"/>
            <w:bookmarkEnd w:id="2"/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）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</w:t>
            </w:r>
            <w:r w:rsidR="006C5A18" w:rsidRPr="009D2DCB">
              <w:rPr>
                <w:rFonts w:ascii="標楷體" w:eastAsia="標楷體" w:hAnsi="標楷體" w:hint="eastAsia"/>
                <w:bCs/>
                <w:color w:val="000000"/>
              </w:rPr>
              <w:t>午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09:30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465573" w:rsidRPr="009D2DCB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8020CC" w:rsidRPr="009D2DCB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E66868">
              <w:rPr>
                <w:rFonts w:ascii="標楷體" w:eastAsia="標楷體" w:hAnsi="標楷體" w:hint="eastAsia"/>
                <w:bCs/>
                <w:color w:val="000000"/>
              </w:rPr>
              <w:t>42</w:t>
            </w:r>
            <w:r w:rsidR="00A3469A" w:rsidRPr="009D2DCB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A3469A" w:rsidRPr="000B4A12" w14:paraId="34FB9806" w14:textId="77777777" w:rsidTr="008020CC">
        <w:trPr>
          <w:trHeight w:val="253"/>
        </w:trPr>
        <w:tc>
          <w:tcPr>
            <w:tcW w:w="1705" w:type="dxa"/>
            <w:vAlign w:val="center"/>
          </w:tcPr>
          <w:p w14:paraId="1DDE45AC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386E9" w14:textId="209FD17E" w:rsidR="007D4768" w:rsidRPr="009D2DCB" w:rsidRDefault="004E7A27" w:rsidP="009D2DC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張致莊</w:t>
            </w:r>
            <w:proofErr w:type="gramEnd"/>
            <w:r w:rsidR="009D2DCB"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t>老師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9D2DCB" w:rsidRPr="00225E87">
              <w:rPr>
                <w:rFonts w:ascii="Arial" w:eastAsia="標楷體" w:hAnsi="Arial" w:cs="Arial"/>
                <w:color w:val="000000"/>
              </w:rPr>
              <w:br/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專長：採購策略管理實務、總務行政管理實務、行銷管理、供應鏈管理經歷：台灣工</w:t>
            </w:r>
            <w:proofErr w:type="gramStart"/>
            <w:r w:rsidRPr="004E7A27">
              <w:rPr>
                <w:rFonts w:ascii="Arial" w:eastAsia="標楷體" w:hAnsi="Arial" w:cs="Arial" w:hint="eastAsia"/>
                <w:color w:val="000000"/>
              </w:rPr>
              <w:t>銀金控</w:t>
            </w:r>
            <w:proofErr w:type="gramEnd"/>
            <w:r w:rsidRPr="004E7A27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股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)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公司管理處、光寶科技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股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)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公司採購部門主管、東吳大學企管系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兼任講師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7</w:t>
            </w:r>
            <w:r w:rsidRPr="004E7A27">
              <w:rPr>
                <w:rFonts w:ascii="Arial" w:eastAsia="標楷體" w:hAnsi="Arial" w:cs="Arial" w:hint="eastAsia"/>
                <w:color w:val="000000"/>
              </w:rPr>
              <w:t>年</w:t>
            </w:r>
          </w:p>
        </w:tc>
      </w:tr>
      <w:tr w:rsidR="00A3469A" w:rsidRPr="000B4A12" w14:paraId="0EA0F1EF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3303EFE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F6187" w14:textId="66B9AA8E" w:rsidR="008020CC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D2DCB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9D2DCB">
              <w:rPr>
                <w:rFonts w:ascii="標楷體" w:eastAsia="標楷體" w:hAnsi="標楷體"/>
                <w:color w:val="000000"/>
              </w:rPr>
              <w:t>$</w:t>
            </w:r>
            <w:r w:rsidR="00A80E4A">
              <w:rPr>
                <w:rFonts w:ascii="標楷體" w:eastAsia="標楷體" w:hAnsi="標楷體" w:hint="eastAsia"/>
                <w:color w:val="000000"/>
              </w:rPr>
              <w:t>4,</w:t>
            </w:r>
            <w:r w:rsidR="004E7A27">
              <w:rPr>
                <w:rFonts w:ascii="標楷體" w:eastAsia="標楷體" w:hAnsi="標楷體" w:hint="eastAsia"/>
                <w:color w:val="000000"/>
              </w:rPr>
              <w:t>690</w:t>
            </w:r>
          </w:p>
          <w:p w14:paraId="71144D9B" w14:textId="404F0F15" w:rsidR="00965500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（勞動部</w:t>
            </w:r>
            <w:r w:rsidRPr="009D2DCB">
              <w:rPr>
                <w:rFonts w:ascii="標楷體" w:eastAsia="標楷體" w:hAnsi="標楷體"/>
                <w:color w:val="000000"/>
              </w:rPr>
              <w:t>勞動力發展署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北基宜花金馬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標楷體" w:eastAsia="標楷體" w:hAnsi="標楷體"/>
                <w:color w:val="000000"/>
              </w:rPr>
              <w:t>補助$</w:t>
            </w:r>
            <w:r w:rsidR="002E5C61" w:rsidRPr="009D2DCB">
              <w:rPr>
                <w:rFonts w:ascii="標楷體" w:eastAsia="標楷體" w:hAnsi="標楷體" w:hint="eastAsia"/>
                <w:color w:val="000000"/>
              </w:rPr>
              <w:t>3,</w:t>
            </w:r>
            <w:r w:rsidR="00A80E4A">
              <w:rPr>
                <w:rFonts w:ascii="標楷體" w:eastAsia="標楷體" w:hAnsi="標楷體" w:hint="eastAsia"/>
                <w:color w:val="000000"/>
              </w:rPr>
              <w:t>7</w:t>
            </w:r>
            <w:r w:rsidR="004E7A27">
              <w:rPr>
                <w:rFonts w:ascii="標楷體" w:eastAsia="標楷體" w:hAnsi="標楷體" w:hint="eastAsia"/>
                <w:color w:val="000000"/>
              </w:rPr>
              <w:t>52</w:t>
            </w:r>
            <w:r w:rsidRPr="009D2DCB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4E7A27">
              <w:rPr>
                <w:rFonts w:ascii="標楷體" w:eastAsia="標楷體" w:hAnsi="標楷體" w:hint="eastAsia"/>
                <w:color w:val="000000"/>
              </w:rPr>
              <w:t>938</w:t>
            </w:r>
            <w:r w:rsidRPr="009D2DC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32F225CD" w14:textId="77777777" w:rsidR="00A3469A" w:rsidRPr="009D2DCB" w:rsidRDefault="00965500" w:rsidP="008020CC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Arial" w:eastAsia="標楷體" w:hAnsi="標楷體" w:cs="Arial"/>
                <w:b/>
                <w:color w:val="000000"/>
              </w:rPr>
              <w:t>政府補助一般勞工訓練費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80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補助全額訓練費用適用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對象訓練費用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100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％</w:t>
            </w:r>
          </w:p>
        </w:tc>
      </w:tr>
      <w:tr w:rsidR="00A3469A" w:rsidRPr="000B4A12" w14:paraId="5378C747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4F6E03BD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4A92400D" w14:textId="77777777" w:rsidR="00BB2C34" w:rsidRPr="009D2DCB" w:rsidRDefault="00BB2C34" w:rsidP="0022669B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※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參訓學員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已繳納訓練費用，但因個人因素，於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開訓前辦理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退訓者，訓練單位應依下列規定辦理退費：</w:t>
            </w:r>
          </w:p>
          <w:p w14:paraId="67B01D1E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2" w:left="737" w:hangingChars="295" w:hanging="70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（一）</w:t>
            </w:r>
            <w:r w:rsidR="00965500" w:rsidRPr="009D2DCB">
              <w:rPr>
                <w:rFonts w:ascii="標楷體" w:eastAsia="標楷體" w:hAnsi="標楷體"/>
              </w:rPr>
              <w:t>非學分班訓練單位最多得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收取本署核定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訓練費用百分之五，餘者退還學員。</w:t>
            </w:r>
          </w:p>
          <w:p w14:paraId="6A5A0567" w14:textId="77777777" w:rsidR="00BB2C34" w:rsidRPr="009D2DCB" w:rsidRDefault="00BB2C34" w:rsidP="007D4768">
            <w:pPr>
              <w:overflowPunct w:val="0"/>
              <w:autoSpaceDE w:val="0"/>
              <w:autoSpaceDN w:val="0"/>
              <w:spacing w:line="280" w:lineRule="exact"/>
              <w:ind w:leftChars="1" w:left="962" w:hangingChars="400" w:hanging="9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 w:hint="eastAsia"/>
                <w:bCs/>
                <w:color w:val="000000"/>
              </w:rPr>
              <w:t>（二）</w:t>
            </w:r>
            <w:r w:rsidR="00965500" w:rsidRPr="009D2DCB">
              <w:rPr>
                <w:rFonts w:ascii="標楷體" w:eastAsia="標楷體" w:hAnsi="標楷體"/>
              </w:rPr>
              <w:t>學分班退費標準依教育部規定辦理。</w:t>
            </w:r>
          </w:p>
          <w:p w14:paraId="1A8E23C7" w14:textId="77777777" w:rsidR="00965500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已</w:t>
            </w:r>
            <w:proofErr w:type="gramStart"/>
            <w:r w:rsidRPr="009D2DCB">
              <w:rPr>
                <w:rFonts w:ascii="標楷體" w:eastAsia="標楷體" w:hAnsi="標楷體"/>
              </w:rPr>
              <w:t>開訓但未</w:t>
            </w:r>
            <w:proofErr w:type="gramEnd"/>
            <w:r w:rsidRPr="009D2DCB">
              <w:rPr>
                <w:rFonts w:ascii="標楷體" w:eastAsia="標楷體" w:hAnsi="標楷體"/>
              </w:rPr>
              <w:t>逾訓練總時數三分之一者，訓練單位應</w:t>
            </w:r>
            <w:proofErr w:type="gramStart"/>
            <w:r w:rsidRPr="009D2DCB">
              <w:rPr>
                <w:rFonts w:ascii="標楷體" w:eastAsia="標楷體" w:hAnsi="標楷體"/>
              </w:rPr>
              <w:t>退還本署核定</w:t>
            </w:r>
            <w:proofErr w:type="gramEnd"/>
            <w:r w:rsidRPr="009D2DCB">
              <w:rPr>
                <w:rFonts w:ascii="標楷體" w:eastAsia="標楷體" w:hAnsi="標楷體"/>
              </w:rPr>
              <w:t>訓練費用百分之五十。</w:t>
            </w:r>
          </w:p>
          <w:p w14:paraId="59FF3739" w14:textId="77777777" w:rsidR="00BB2C34" w:rsidRPr="009D2DCB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D2DCB">
              <w:rPr>
                <w:rFonts w:ascii="標楷體" w:eastAsia="標楷體" w:hAnsi="標楷體"/>
              </w:rPr>
              <w:t>匯款退費者，學員須自行負擔匯款手續費用或於退款金額中扣除。</w:t>
            </w:r>
          </w:p>
          <w:p w14:paraId="2EF66CCF" w14:textId="657ABD55" w:rsidR="00BB2C34" w:rsidRPr="009D2DCB" w:rsidRDefault="007D4768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</w:rPr>
              <w:t xml:space="preserve">  </w:t>
            </w:r>
            <w:r w:rsidR="00965500" w:rsidRPr="009D2DCB">
              <w:rPr>
                <w:rFonts w:ascii="標楷體" w:eastAsia="標楷體" w:hAnsi="標楷體"/>
              </w:rPr>
              <w:t>已逾訓練總時數三分之一者，不予退費。</w:t>
            </w:r>
          </w:p>
          <w:p w14:paraId="3EB918A4" w14:textId="77777777" w:rsidR="00965500" w:rsidRPr="009D2DCB" w:rsidRDefault="00965500" w:rsidP="008F63B3">
            <w:pPr>
              <w:overflowPunct w:val="0"/>
              <w:autoSpaceDE w:val="0"/>
              <w:autoSpaceDN w:val="0"/>
              <w:spacing w:line="280" w:lineRule="exact"/>
              <w:ind w:leftChars="100" w:left="240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DF32471" w14:textId="77777777" w:rsidR="00965500" w:rsidRPr="009D2DCB" w:rsidRDefault="00BB2C34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※</w:t>
            </w:r>
            <w:r w:rsidR="00965500" w:rsidRPr="009D2DCB">
              <w:rPr>
                <w:rFonts w:ascii="標楷體" w:eastAsia="標楷體" w:hAnsi="標楷體"/>
              </w:rPr>
              <w:t>訓練單位有下列情事之</w:t>
            </w:r>
            <w:proofErr w:type="gramStart"/>
            <w:r w:rsidR="00965500" w:rsidRPr="009D2DCB">
              <w:rPr>
                <w:rFonts w:ascii="標楷體" w:eastAsia="標楷體" w:hAnsi="標楷體"/>
              </w:rPr>
              <w:t>ㄧ</w:t>
            </w:r>
            <w:proofErr w:type="gramEnd"/>
            <w:r w:rsidR="00965500" w:rsidRPr="009D2DCB">
              <w:rPr>
                <w:rFonts w:ascii="標楷體" w:eastAsia="標楷體" w:hAnsi="標楷體"/>
              </w:rPr>
              <w:t>者，應全數退還學員已繳交之費用：</w:t>
            </w:r>
          </w:p>
          <w:p w14:paraId="53C9ED39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（一）因故未開班。</w:t>
            </w:r>
          </w:p>
          <w:p w14:paraId="049E8C50" w14:textId="77777777" w:rsidR="00965500" w:rsidRPr="009D2DCB" w:rsidRDefault="00965500" w:rsidP="00045B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>（二）未如期開班。</w:t>
            </w:r>
          </w:p>
          <w:p w14:paraId="51797C0E" w14:textId="77777777" w:rsidR="00965500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標楷體" w:eastAsia="標楷體" w:hAnsi="標楷體"/>
              </w:rPr>
              <w:tab/>
              <w:t>訓練單位如變更訓練時間、地點等，致學員無法配合</w:t>
            </w:r>
            <w:proofErr w:type="gramStart"/>
            <w:r w:rsidRPr="009D2DCB">
              <w:rPr>
                <w:rFonts w:ascii="標楷體" w:eastAsia="標楷體" w:hAnsi="標楷體"/>
              </w:rPr>
              <w:t>而需退訓</w:t>
            </w:r>
            <w:proofErr w:type="gramEnd"/>
            <w:r w:rsidRPr="009D2DCB">
              <w:rPr>
                <w:rFonts w:ascii="標楷體" w:eastAsia="標楷體" w:hAnsi="標楷體"/>
              </w:rPr>
              <w:t>者，訓練單位應依未上課時數</w:t>
            </w:r>
            <w:proofErr w:type="gramStart"/>
            <w:r w:rsidRPr="009D2DCB">
              <w:rPr>
                <w:rFonts w:ascii="標楷體" w:eastAsia="標楷體" w:hAnsi="標楷體"/>
              </w:rPr>
              <w:t>佔</w:t>
            </w:r>
            <w:proofErr w:type="gramEnd"/>
            <w:r w:rsidRPr="009D2DCB">
              <w:rPr>
                <w:rFonts w:ascii="標楷體" w:eastAsia="標楷體" w:hAnsi="標楷體"/>
              </w:rPr>
              <w:t>訓練總時數之比例退還學員訓練費用。因訓練單位之原因，致學員無法於結訓後六</w:t>
            </w:r>
            <w:proofErr w:type="gramStart"/>
            <w:r w:rsidRPr="009D2DCB">
              <w:rPr>
                <w:rFonts w:ascii="標楷體" w:eastAsia="標楷體" w:hAnsi="標楷體"/>
              </w:rPr>
              <w:t>個</w:t>
            </w:r>
            <w:proofErr w:type="gramEnd"/>
            <w:r w:rsidRPr="009D2DCB">
              <w:rPr>
                <w:rFonts w:ascii="標楷體" w:eastAsia="標楷體" w:hAnsi="標楷體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14:paraId="3C98F842" w14:textId="77777777" w:rsidR="00A3469A" w:rsidRPr="009D2DCB" w:rsidRDefault="00965500" w:rsidP="0096550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D2DCB">
              <w:rPr>
                <w:rFonts w:ascii="標楷體" w:eastAsia="標楷體" w:hAnsi="標楷體"/>
              </w:rPr>
              <w:tab/>
              <w:t>匯款退費者，由訓練單位負擔匯款手續費用。</w:t>
            </w:r>
          </w:p>
        </w:tc>
      </w:tr>
      <w:tr w:rsidR="00A3469A" w:rsidRPr="000B4A12" w14:paraId="5C351BB1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5B81DDAF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644" w:type="dxa"/>
          </w:tcPr>
          <w:p w14:paraId="20227C2F" w14:textId="77777777" w:rsidR="00965500" w:rsidRPr="009D2DCB" w:rsidRDefault="00965500" w:rsidP="008F63B3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1.</w:t>
            </w:r>
            <w:r w:rsidRPr="009D2DCB">
              <w:rPr>
                <w:rFonts w:ascii="Arial" w:eastAsia="標楷體" w:hAnsi="標楷體" w:cs="Arial"/>
                <w:color w:val="000000"/>
              </w:rPr>
              <w:t>訓練單位得先收取全額訓練費用，並與學員簽訂契約。</w:t>
            </w:r>
          </w:p>
          <w:p w14:paraId="6602E958" w14:textId="77777777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2.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生活扶助戶中有工作能力者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原住民、身心障礙者、中高齡者、獨力負擔家計者、更生受保護者、其他依就業服務法第二十四條規定經中央主管機關認為有必要者、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中低收入戶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</w:t>
            </w:r>
            <w:r w:rsidRPr="009D2DCB">
              <w:rPr>
                <w:rFonts w:ascii="Arial" w:eastAsia="標楷體" w:hAnsi="標楷體" w:cs="Arial" w:hint="eastAsia"/>
                <w:b/>
                <w:color w:val="000000"/>
              </w:rPr>
              <w:t>六十五歲（含）以上者、</w:t>
            </w:r>
            <w:r w:rsidRPr="009D2DCB">
              <w:rPr>
                <w:rFonts w:ascii="Arial" w:eastAsia="標楷體" w:hAnsi="Arial" w:cs="Arial"/>
                <w:b/>
                <w:color w:val="000000"/>
              </w:rPr>
              <w:t>因犯罪行為被害死亡者之配偶、直系親屬或其未成年子女之監護人</w:t>
            </w:r>
            <w:r w:rsidRPr="009D2DCB">
              <w:rPr>
                <w:rFonts w:ascii="Arial" w:eastAsia="標楷體" w:hAnsi="標楷體" w:cs="Arial"/>
                <w:b/>
                <w:color w:val="000000"/>
              </w:rPr>
              <w:t>、因犯罪行為被害受重傷者之本人、配偶、直系親屬或其未成年子女之監護人</w:t>
            </w:r>
            <w:r w:rsidRPr="009D2DCB">
              <w:rPr>
                <w:rFonts w:ascii="Arial" w:eastAsia="標楷體" w:hAnsi="標楷體" w:cs="Arial"/>
                <w:color w:val="000000"/>
              </w:rPr>
              <w:t>等在職勞工為全額補助對象，報名時須備齊相關資料。</w:t>
            </w:r>
          </w:p>
          <w:p w14:paraId="18BEBFBF" w14:textId="7F20E179" w:rsidR="00965500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標楷體" w:cs="Arial"/>
                <w:color w:val="000000"/>
              </w:rPr>
            </w:pPr>
            <w:r w:rsidRPr="009D2DCB">
              <w:rPr>
                <w:rFonts w:ascii="Arial" w:eastAsia="標楷體" w:hAnsi="Arial" w:cs="Arial"/>
                <w:color w:val="000000"/>
              </w:rPr>
              <w:t>3.</w:t>
            </w:r>
            <w:r w:rsidRPr="009D2DCB">
              <w:rPr>
                <w:rFonts w:ascii="Arial" w:eastAsia="標楷體" w:hAnsi="標楷體" w:cs="Arial"/>
                <w:color w:val="000000"/>
              </w:rPr>
              <w:t>缺席時數未逾訓練總時數之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四</w:t>
            </w:r>
            <w:r w:rsidRPr="009D2DCB">
              <w:rPr>
                <w:rFonts w:ascii="Arial" w:eastAsia="標楷體" w:hAnsi="標楷體" w:cs="Arial"/>
                <w:color w:val="000000"/>
              </w:rPr>
              <w:t>分之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ㄧ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，且取得結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訓</w:t>
            </w:r>
            <w:r w:rsidRPr="009D2DCB">
              <w:rPr>
                <w:rFonts w:ascii="Arial" w:eastAsia="標楷體" w:hAnsi="標楷體" w:cs="Arial"/>
                <w:color w:val="000000"/>
              </w:rPr>
              <w:t>證書者（學分班之學員須取得學分證明），經行政程序核可後，始可取得勞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9D2DCB">
              <w:rPr>
                <w:rFonts w:ascii="Arial" w:eastAsia="標楷體" w:hAnsi="標楷體" w:cs="Arial"/>
                <w:color w:val="000000"/>
              </w:rPr>
              <w:t>勞動力</w:t>
            </w:r>
            <w:proofErr w:type="gramStart"/>
            <w:r w:rsidRPr="009D2DCB">
              <w:rPr>
                <w:rFonts w:ascii="Arial" w:eastAsia="標楷體" w:hAnsi="標楷體" w:cs="Arial"/>
                <w:color w:val="000000"/>
              </w:rPr>
              <w:t>發展署</w:t>
            </w:r>
            <w:r w:rsidR="005016B9" w:rsidRPr="005016B9">
              <w:rPr>
                <w:rFonts w:ascii="標楷體" w:eastAsia="標楷體" w:hAnsi="標楷體" w:hint="eastAsia"/>
                <w:color w:val="000000"/>
              </w:rPr>
              <w:t>北基</w:t>
            </w:r>
            <w:proofErr w:type="gramEnd"/>
            <w:r w:rsidR="005016B9" w:rsidRPr="005016B9">
              <w:rPr>
                <w:rFonts w:ascii="標楷體" w:eastAsia="標楷體" w:hAnsi="標楷體" w:hint="eastAsia"/>
                <w:color w:val="000000"/>
              </w:rPr>
              <w:t>宜花金馬</w:t>
            </w:r>
            <w:proofErr w:type="gramStart"/>
            <w:r w:rsidR="005016B9" w:rsidRPr="005016B9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分署</w:t>
            </w:r>
            <w:proofErr w:type="gramEnd"/>
            <w:r w:rsidRPr="009D2DCB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14:paraId="68CEAFA4" w14:textId="4FF891C9" w:rsidR="00A3469A" w:rsidRPr="009D2DCB" w:rsidRDefault="00965500" w:rsidP="008F63B3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9D2DCB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參加職前訓練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期間，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接受政府訓練經費補助者（勞保投保證號前</w:t>
            </w:r>
            <w:r w:rsidRPr="009D2DCB">
              <w:rPr>
                <w:rFonts w:eastAsia="標楷體"/>
                <w:color w:val="000000"/>
              </w:rPr>
              <w:t>2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碼數字為</w:t>
            </w:r>
            <w:r w:rsidRPr="009D2DCB">
              <w:rPr>
                <w:rFonts w:eastAsia="標楷體"/>
                <w:b/>
                <w:bCs/>
                <w:color w:val="000000"/>
              </w:rPr>
              <w:t>09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訓</w:t>
            </w:r>
            <w:r w:rsidRPr="009D2DCB">
              <w:rPr>
                <w:rFonts w:ascii="Arial" w:eastAsia="標楷體" w:hAnsi="標楷體" w:cs="Arial" w:hint="eastAsia"/>
                <w:color w:val="000000"/>
              </w:rPr>
              <w:t>字保之參訓學員），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及參訓學員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投保狀況檢核表僅為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裁減續保</w:t>
            </w:r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(075)</w:t>
            </w:r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及</w:t>
            </w:r>
            <w:proofErr w:type="gramStart"/>
            <w:r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職災續保</w:t>
            </w:r>
            <w:proofErr w:type="gramEnd"/>
            <w:r w:rsidR="00B31E57" w:rsidRPr="009D2DCB">
              <w:rPr>
                <w:rFonts w:ascii="Arial" w:eastAsia="標楷體" w:hAnsi="標楷體" w:cs="Arial" w:hint="eastAsia"/>
                <w:b/>
                <w:bCs/>
                <w:color w:val="000000"/>
              </w:rPr>
              <w:t>(076)</w:t>
            </w:r>
            <w:proofErr w:type="gramStart"/>
            <w:r w:rsidRPr="009D2DCB">
              <w:rPr>
                <w:rFonts w:ascii="Arial" w:eastAsia="標楷體" w:hAnsi="標楷體" w:cs="Arial" w:hint="eastAsia"/>
                <w:color w:val="000000"/>
              </w:rPr>
              <w:t>之參訓學員</w:t>
            </w:r>
            <w:proofErr w:type="gramEnd"/>
            <w:r w:rsidRPr="009D2DCB">
              <w:rPr>
                <w:rFonts w:ascii="Arial" w:eastAsia="標楷體" w:hAnsi="標楷體" w:cs="Arial" w:hint="eastAsia"/>
                <w:color w:val="000000"/>
              </w:rPr>
              <w:t>，不予補助訓練費用。</w:t>
            </w:r>
          </w:p>
        </w:tc>
      </w:tr>
      <w:tr w:rsidR="00A3469A" w:rsidRPr="000B4A12" w14:paraId="7A2377E5" w14:textId="77777777" w:rsidTr="008020CC">
        <w:trPr>
          <w:trHeight w:val="131"/>
        </w:trPr>
        <w:tc>
          <w:tcPr>
            <w:tcW w:w="1705" w:type="dxa"/>
            <w:vAlign w:val="center"/>
          </w:tcPr>
          <w:p w14:paraId="7C742B7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14:paraId="0FB47017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  <w:vAlign w:val="center"/>
          </w:tcPr>
          <w:p w14:paraId="7D1E2549" w14:textId="6EBFD189" w:rsidR="008020CC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聯絡電話：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02-2577-4249 # 259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聯絡人：</w:t>
            </w:r>
            <w:proofErr w:type="gramStart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甯</w:t>
            </w:r>
            <w:proofErr w:type="gramEnd"/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國恩</w:t>
            </w:r>
          </w:p>
          <w:p w14:paraId="7259CD3C" w14:textId="54F0B597" w:rsidR="00A3469A" w:rsidRPr="009D2DCB" w:rsidRDefault="008020CC" w:rsidP="008020CC">
            <w:pPr>
              <w:snapToGrid w:val="0"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傳真：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02-2578-6427      </w:t>
            </w:r>
            <w:r w:rsidR="002E5C61"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        </w:t>
            </w:r>
            <w:r w:rsidRPr="009D2DCB">
              <w:rPr>
                <w:rFonts w:ascii="標楷體" w:eastAsia="標楷體" w:hAnsi="標楷體" w:cs="Arial Unicode MS" w:hint="eastAsia"/>
                <w:b/>
                <w:color w:val="000000"/>
              </w:rPr>
              <w:t>電子郵件：</w:t>
            </w:r>
            <w:r w:rsidRPr="009D2DCB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abby_ning@mail.tca.org.tw</w:t>
            </w:r>
          </w:p>
        </w:tc>
      </w:tr>
      <w:tr w:rsidR="00A3469A" w:rsidRPr="000B4A12" w14:paraId="4ED1981A" w14:textId="77777777" w:rsidTr="008020CC">
        <w:trPr>
          <w:trHeight w:val="1624"/>
        </w:trPr>
        <w:tc>
          <w:tcPr>
            <w:tcW w:w="1705" w:type="dxa"/>
            <w:vAlign w:val="center"/>
          </w:tcPr>
          <w:p w14:paraId="3DBB8B32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14:paraId="5ED7D281" w14:textId="77777777" w:rsidR="00A3469A" w:rsidRPr="000B4A12" w:rsidRDefault="00A3469A" w:rsidP="00C76EF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644" w:type="dxa"/>
          </w:tcPr>
          <w:p w14:paraId="18B39ACC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勞動部勞動力發展署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3D464838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/>
                <w:color w:val="000000"/>
              </w:rPr>
              <w:t>電話：0800-777888</w:t>
            </w:r>
            <w:r w:rsidRPr="009D2DCB">
              <w:rPr>
                <w:rFonts w:ascii="標楷體" w:eastAsia="標楷體" w:hAnsi="標楷體"/>
                <w:color w:val="000000"/>
              </w:rPr>
              <w:tab/>
              <w:t>http://www.</w:t>
            </w:r>
            <w:r w:rsidR="00173066" w:rsidRPr="009D2DCB">
              <w:rPr>
                <w:rFonts w:ascii="標楷體" w:eastAsia="標楷體" w:hAnsi="標楷體" w:hint="eastAsia"/>
                <w:color w:val="000000"/>
              </w:rPr>
              <w:t>wda</w:t>
            </w:r>
            <w:r w:rsidRPr="009D2DCB">
              <w:rPr>
                <w:rFonts w:ascii="標楷體" w:eastAsia="標楷體" w:hAnsi="標楷體"/>
                <w:color w:val="000000"/>
              </w:rPr>
              <w:t>.gov.tw</w:t>
            </w:r>
          </w:p>
          <w:p w14:paraId="4C4D6A74" w14:textId="77777777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9D2DCB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14:paraId="50F9C360" w14:textId="77777777" w:rsidR="00A3469A" w:rsidRPr="009D2DCB" w:rsidRDefault="00A3469A" w:rsidP="00A3469A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D2DCB">
              <w:rPr>
                <w:rFonts w:ascii="標楷體" w:eastAsia="標楷體" w:hAnsi="標楷體"/>
                <w:b/>
                <w:color w:val="000000"/>
              </w:rPr>
              <w:t>【</w:t>
            </w:r>
            <w:r w:rsidR="00BE2A50" w:rsidRPr="009D2DCB">
              <w:rPr>
                <w:rFonts w:ascii="標楷體" w:eastAsia="標楷體" w:hAnsi="標楷體" w:hint="eastAsia"/>
                <w:b/>
                <w:color w:val="000000"/>
              </w:rPr>
              <w:t>北基宜花金馬分署</w:t>
            </w:r>
            <w:r w:rsidRPr="009D2DCB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14:paraId="18C90E8C" w14:textId="17F7DB23" w:rsidR="00A3469A" w:rsidRPr="009D2DCB" w:rsidRDefault="00A3469A" w:rsidP="00C76EF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084098" w:rsidRPr="009D2DCB">
              <w:rPr>
                <w:rFonts w:ascii="標楷體" w:eastAsia="標楷體" w:hAnsi="標楷體" w:hint="eastAsia"/>
                <w:color w:val="000000"/>
              </w:rPr>
              <w:t>02-89956399分機</w:t>
            </w:r>
            <w:r w:rsidR="008F63B3" w:rsidRPr="009D2DCB">
              <w:rPr>
                <w:rFonts w:ascii="標楷體" w:eastAsia="標楷體" w:hAnsi="標楷體" w:hint="eastAsia"/>
              </w:rPr>
              <w:t>13</w:t>
            </w:r>
            <w:r w:rsidR="004E7A27">
              <w:rPr>
                <w:rFonts w:ascii="標楷體" w:eastAsia="標楷體" w:hAnsi="標楷體" w:hint="eastAsia"/>
              </w:rPr>
              <w:t>64</w:t>
            </w:r>
            <w:r w:rsidR="0022669B" w:rsidRPr="009D2DCB">
              <w:rPr>
                <w:rFonts w:ascii="標楷體" w:eastAsia="標楷體" w:hAnsi="標楷體"/>
              </w:rPr>
              <w:tab/>
            </w:r>
            <w:r w:rsidR="004E7A27">
              <w:rPr>
                <w:rFonts w:ascii="標楷體" w:eastAsia="標楷體" w:hAnsi="標楷體" w:hint="eastAsia"/>
              </w:rPr>
              <w:t>曾小姐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http://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tkyhkm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.</w:t>
            </w:r>
            <w:r w:rsidR="00BE2A50" w:rsidRPr="009D2DCB">
              <w:rPr>
                <w:rFonts w:ascii="標楷體" w:eastAsia="標楷體" w:hAnsi="標楷體" w:hint="eastAsia"/>
                <w:color w:val="000000"/>
              </w:rPr>
              <w:t>wda.</w:t>
            </w:r>
            <w:r w:rsidR="00785117" w:rsidRPr="009D2DCB">
              <w:rPr>
                <w:rFonts w:ascii="標楷體" w:eastAsia="標楷體" w:hAnsi="標楷體"/>
                <w:color w:val="000000"/>
              </w:rPr>
              <w:t>gov.tw/</w:t>
            </w:r>
          </w:p>
          <w:p w14:paraId="743FCE13" w14:textId="0F23165E" w:rsidR="00A3469A" w:rsidRPr="009D2DCB" w:rsidRDefault="00A3469A" w:rsidP="00BE2A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D2DCB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hyperlink r:id="rId8" w:history="1">
              <w:r w:rsidR="00D86FE4" w:rsidRPr="009D2DCB">
                <w:rPr>
                  <w:rStyle w:val="af0"/>
                  <w:rFonts w:ascii="標楷體" w:eastAsia="標楷體" w:hAnsi="標楷體" w:hint="eastAsia"/>
                </w:rPr>
                <w:t>service2@wda.gov.tw</w:t>
              </w:r>
            </w:hyperlink>
            <w:r w:rsidR="00D86FE4" w:rsidRPr="009D2DCB">
              <w:rPr>
                <w:rFonts w:ascii="標楷體" w:eastAsia="標楷體" w:hAnsi="標楷體" w:hint="eastAsia"/>
                <w:color w:val="000000" w:themeColor="text1"/>
              </w:rPr>
              <w:t xml:space="preserve">　　　　　　</w:t>
            </w:r>
            <w:r w:rsidR="0022669B" w:rsidRPr="009D2DCB">
              <w:rPr>
                <w:rFonts w:ascii="標楷體" w:eastAsia="標楷體" w:hAnsi="標楷體"/>
                <w:color w:val="000000" w:themeColor="text1"/>
              </w:rPr>
              <w:tab/>
            </w:r>
            <w:r w:rsidRPr="009D2DCB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9D2DCB">
              <w:rPr>
                <w:rFonts w:ascii="標楷體" w:eastAsia="標楷體" w:hAnsi="標楷體"/>
                <w:color w:val="000000"/>
              </w:rPr>
              <w:t>：</w:t>
            </w:r>
            <w:r w:rsidR="00785117" w:rsidRPr="009D2DCB">
              <w:rPr>
                <w:rFonts w:ascii="標楷體" w:eastAsia="標楷體" w:hAnsi="標楷體" w:hint="eastAsia"/>
                <w:color w:val="000000"/>
              </w:rPr>
              <w:t>02-89956378</w:t>
            </w:r>
          </w:p>
        </w:tc>
      </w:tr>
    </w:tbl>
    <w:p w14:paraId="59C4F82F" w14:textId="77777777" w:rsidR="00A3469A" w:rsidRPr="000B4A12" w:rsidRDefault="00A3469A" w:rsidP="00A3469A">
      <w:pPr>
        <w:pStyle w:val="a3"/>
      </w:pPr>
      <w:bookmarkStart w:id="3" w:name="_Toc333392929"/>
      <w:bookmarkStart w:id="4" w:name="_Toc333394550"/>
      <w:r w:rsidRPr="000B4A12">
        <w:t>※報名前請務必仔細詳閱以上說明。</w:t>
      </w:r>
      <w:bookmarkEnd w:id="3"/>
      <w:bookmarkEnd w:id="4"/>
    </w:p>
    <w:sectPr w:rsidR="00A3469A" w:rsidRPr="000B4A12" w:rsidSect="004E7A2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920D" w14:textId="77777777" w:rsidR="00E66868" w:rsidRDefault="00E66868" w:rsidP="00D86FE4">
      <w:r>
        <w:separator/>
      </w:r>
    </w:p>
  </w:endnote>
  <w:endnote w:type="continuationSeparator" w:id="0">
    <w:p w14:paraId="61CF36E2" w14:textId="77777777" w:rsidR="00E66868" w:rsidRDefault="00E66868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26A6" w14:textId="77777777" w:rsidR="00E66868" w:rsidRDefault="00E66868" w:rsidP="00D86FE4">
      <w:r>
        <w:separator/>
      </w:r>
    </w:p>
  </w:footnote>
  <w:footnote w:type="continuationSeparator" w:id="0">
    <w:p w14:paraId="4D964F16" w14:textId="77777777" w:rsidR="00E66868" w:rsidRDefault="00E66868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042A66"/>
    <w:rsid w:val="00045B6D"/>
    <w:rsid w:val="00055153"/>
    <w:rsid w:val="00084098"/>
    <w:rsid w:val="00173066"/>
    <w:rsid w:val="0022669B"/>
    <w:rsid w:val="002E5C61"/>
    <w:rsid w:val="003225DD"/>
    <w:rsid w:val="00373A20"/>
    <w:rsid w:val="00432DD4"/>
    <w:rsid w:val="00465573"/>
    <w:rsid w:val="00493D45"/>
    <w:rsid w:val="004B65D3"/>
    <w:rsid w:val="004E7A27"/>
    <w:rsid w:val="005016B9"/>
    <w:rsid w:val="005C1675"/>
    <w:rsid w:val="00677194"/>
    <w:rsid w:val="006C5A18"/>
    <w:rsid w:val="00785117"/>
    <w:rsid w:val="007D4768"/>
    <w:rsid w:val="007E239A"/>
    <w:rsid w:val="008020CC"/>
    <w:rsid w:val="00833117"/>
    <w:rsid w:val="00856263"/>
    <w:rsid w:val="0087359C"/>
    <w:rsid w:val="008D4322"/>
    <w:rsid w:val="008F63B3"/>
    <w:rsid w:val="00965500"/>
    <w:rsid w:val="009D2DCB"/>
    <w:rsid w:val="00A101E2"/>
    <w:rsid w:val="00A3469A"/>
    <w:rsid w:val="00A741C3"/>
    <w:rsid w:val="00A80E4A"/>
    <w:rsid w:val="00B01A84"/>
    <w:rsid w:val="00B31E57"/>
    <w:rsid w:val="00BB2C34"/>
    <w:rsid w:val="00BE2A50"/>
    <w:rsid w:val="00C50D64"/>
    <w:rsid w:val="00C76EFF"/>
    <w:rsid w:val="00D86FE4"/>
    <w:rsid w:val="00E14886"/>
    <w:rsid w:val="00E23251"/>
    <w:rsid w:val="00E35E9F"/>
    <w:rsid w:val="00E66868"/>
    <w:rsid w:val="00EA6406"/>
    <w:rsid w:val="00EE07C3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2A6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甯國恩</cp:lastModifiedBy>
  <cp:revision>3</cp:revision>
  <dcterms:created xsi:type="dcterms:W3CDTF">2015-06-23T09:01:00Z</dcterms:created>
  <dcterms:modified xsi:type="dcterms:W3CDTF">2015-06-23T09:01:00Z</dcterms:modified>
</cp:coreProperties>
</file>